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3D" w:rsidRPr="00904F3D" w:rsidRDefault="00904F3D" w:rsidP="00A11C32">
      <w:pPr>
        <w:shd w:val="clear" w:color="auto" w:fill="FFFFFF"/>
        <w:spacing w:before="480"/>
        <w:rPr>
          <w:rFonts w:ascii="Georgia" w:eastAsia="Times New Roman" w:hAnsi="Georgia" w:cs="Segoe UI"/>
          <w:i/>
          <w:iCs/>
          <w:color w:val="292929"/>
          <w:spacing w:val="-1"/>
          <w:sz w:val="24"/>
          <w:szCs w:val="24"/>
          <w:lang w:eastAsia="pt-BR"/>
        </w:rPr>
      </w:pPr>
      <w:proofErr w:type="spellStart"/>
      <w:r w:rsidRPr="00904F3D">
        <w:rPr>
          <w:rFonts w:ascii="Georgia" w:eastAsia="Times New Roman" w:hAnsi="Georgia" w:cs="Segoe UI"/>
          <w:i/>
          <w:iCs/>
          <w:color w:val="292929"/>
          <w:spacing w:val="-1"/>
          <w:sz w:val="20"/>
          <w:szCs w:val="20"/>
          <w:lang w:eastAsia="pt-BR"/>
        </w:rPr>
        <w:t>Sedare</w:t>
      </w:r>
      <w:proofErr w:type="spellEnd"/>
      <w:r w:rsidRPr="00904F3D">
        <w:rPr>
          <w:rFonts w:ascii="Georgia" w:eastAsia="Times New Roman" w:hAnsi="Georgia" w:cs="Segoe UI"/>
          <w:i/>
          <w:iCs/>
          <w:color w:val="292929"/>
          <w:spacing w:val="-1"/>
          <w:sz w:val="20"/>
          <w:szCs w:val="20"/>
          <w:lang w:eastAsia="pt-BR"/>
        </w:rPr>
        <w:t xml:space="preserve"> </w:t>
      </w:r>
      <w:proofErr w:type="spellStart"/>
      <w:r w:rsidRPr="00904F3D">
        <w:rPr>
          <w:rFonts w:ascii="Georgia" w:eastAsia="Times New Roman" w:hAnsi="Georgia" w:cs="Segoe UI"/>
          <w:i/>
          <w:iCs/>
          <w:color w:val="292929"/>
          <w:spacing w:val="-1"/>
          <w:sz w:val="20"/>
          <w:szCs w:val="20"/>
          <w:lang w:eastAsia="pt-BR"/>
        </w:rPr>
        <w:t>dolorem</w:t>
      </w:r>
      <w:proofErr w:type="spellEnd"/>
      <w:r w:rsidRPr="00904F3D">
        <w:rPr>
          <w:rFonts w:ascii="Georgia" w:eastAsia="Times New Roman" w:hAnsi="Georgia" w:cs="Segoe UI"/>
          <w:i/>
          <w:iCs/>
          <w:color w:val="292929"/>
          <w:spacing w:val="-1"/>
          <w:sz w:val="20"/>
          <w:szCs w:val="20"/>
          <w:lang w:eastAsia="pt-BR"/>
        </w:rPr>
        <w:t xml:space="preserve"> opus </w:t>
      </w:r>
      <w:proofErr w:type="spellStart"/>
      <w:r w:rsidRPr="00904F3D">
        <w:rPr>
          <w:rFonts w:ascii="Georgia" w:eastAsia="Times New Roman" w:hAnsi="Georgia" w:cs="Segoe UI"/>
          <w:i/>
          <w:iCs/>
          <w:color w:val="292929"/>
          <w:spacing w:val="-1"/>
          <w:sz w:val="20"/>
          <w:szCs w:val="20"/>
          <w:lang w:eastAsia="pt-BR"/>
        </w:rPr>
        <w:t>divinum</w:t>
      </w:r>
      <w:proofErr w:type="spellEnd"/>
      <w:r w:rsidRPr="00904F3D">
        <w:rPr>
          <w:rFonts w:ascii="Georgia" w:eastAsia="Times New Roman" w:hAnsi="Georgia" w:cs="Segoe UI"/>
          <w:i/>
          <w:iCs/>
          <w:color w:val="292929"/>
          <w:spacing w:val="-1"/>
          <w:sz w:val="20"/>
          <w:szCs w:val="20"/>
          <w:lang w:eastAsia="pt-BR"/>
        </w:rPr>
        <w:t xml:space="preserve"> est</w:t>
      </w:r>
      <w:r w:rsidRPr="00A11C32">
        <w:rPr>
          <w:rFonts w:ascii="Georgia" w:eastAsia="Times New Roman" w:hAnsi="Georgia" w:cs="Segoe UI"/>
          <w:color w:val="292929"/>
          <w:spacing w:val="-1"/>
          <w:sz w:val="24"/>
          <w:szCs w:val="24"/>
          <w:lang w:eastAsia="pt-BR"/>
        </w:rPr>
        <w:t> é uma frase atribuída a Hipócrates</w:t>
      </w:r>
    </w:p>
    <w:p w:rsidR="00E9491C" w:rsidRPr="00A11C32" w:rsidRDefault="00904F3D" w:rsidP="00A11C32">
      <w:pPr>
        <w:shd w:val="clear" w:color="auto" w:fill="FFFFFF"/>
        <w:jc w:val="both"/>
        <w:rPr>
          <w:rFonts w:ascii="Georgia" w:eastAsia="Times New Roman" w:hAnsi="Georgia" w:cs="Times New Roman"/>
          <w:color w:val="292929"/>
          <w:spacing w:val="-1"/>
          <w:sz w:val="20"/>
          <w:szCs w:val="20"/>
          <w:lang w:eastAsia="pt-BR"/>
        </w:rPr>
      </w:pPr>
      <w:r w:rsidRPr="00A11C32">
        <w:rPr>
          <w:rFonts w:ascii="Georgia" w:eastAsia="Times New Roman" w:hAnsi="Georgia" w:cs="Times New Roman"/>
          <w:color w:val="292929"/>
          <w:spacing w:val="-1"/>
          <w:sz w:val="20"/>
          <w:szCs w:val="20"/>
          <w:lang w:eastAsia="pt-BR"/>
        </w:rPr>
        <w:t>O</w:t>
      </w:r>
      <w:r w:rsidR="00034533" w:rsidRPr="00A11C32">
        <w:rPr>
          <w:rFonts w:ascii="Georgia" w:eastAsia="Times New Roman" w:hAnsi="Georgia" w:cs="Times New Roman"/>
          <w:color w:val="292929"/>
          <w:spacing w:val="-1"/>
          <w:sz w:val="20"/>
          <w:szCs w:val="20"/>
          <w:lang w:eastAsia="pt-BR"/>
        </w:rPr>
        <w:t xml:space="preserve"> </w:t>
      </w:r>
      <w:r w:rsidRPr="00904F3D">
        <w:rPr>
          <w:rFonts w:ascii="Georgia" w:eastAsia="Times New Roman" w:hAnsi="Georgia" w:cs="Times New Roman"/>
          <w:color w:val="292929"/>
          <w:spacing w:val="-1"/>
          <w:sz w:val="20"/>
          <w:szCs w:val="20"/>
          <w:lang w:eastAsia="pt-BR"/>
        </w:rPr>
        <w:t>Universo tem regras. Uma delas diz que se você jogar algo para cima, com certeza esse algo vai cair para baixo. É a lei da gravidade, definida por Isaac Newton.</w:t>
      </w:r>
      <w:r w:rsidR="00071A76" w:rsidRPr="00A11C32">
        <w:rPr>
          <w:rFonts w:ascii="Georgia" w:eastAsia="Times New Roman" w:hAnsi="Georgia" w:cs="Times New Roman"/>
          <w:color w:val="292929"/>
          <w:spacing w:val="-1"/>
          <w:sz w:val="20"/>
          <w:szCs w:val="20"/>
          <w:lang w:eastAsia="pt-BR"/>
        </w:rPr>
        <w:t xml:space="preserve"> </w:t>
      </w:r>
      <w:r w:rsidRPr="00904F3D">
        <w:rPr>
          <w:rFonts w:ascii="Georgia" w:eastAsia="Times New Roman" w:hAnsi="Georgia" w:cs="Times New Roman"/>
          <w:color w:val="292929"/>
          <w:spacing w:val="-1"/>
          <w:sz w:val="20"/>
          <w:szCs w:val="20"/>
          <w:lang w:eastAsia="pt-BR"/>
        </w:rPr>
        <w:t xml:space="preserve">Não é questão de certo ou errado, de acreditar ou não; vai acontecer independente da nossa vontade. Há </w:t>
      </w:r>
      <w:proofErr w:type="gramStart"/>
      <w:r w:rsidRPr="00904F3D">
        <w:rPr>
          <w:rFonts w:ascii="Georgia" w:eastAsia="Times New Roman" w:hAnsi="Georgia" w:cs="Times New Roman"/>
          <w:color w:val="292929"/>
          <w:spacing w:val="-1"/>
          <w:sz w:val="20"/>
          <w:szCs w:val="20"/>
          <w:lang w:eastAsia="pt-BR"/>
        </w:rPr>
        <w:t>uma outra</w:t>
      </w:r>
      <w:proofErr w:type="gramEnd"/>
      <w:r w:rsidRPr="00904F3D">
        <w:rPr>
          <w:rFonts w:ascii="Georgia" w:eastAsia="Times New Roman" w:hAnsi="Georgia" w:cs="Times New Roman"/>
          <w:color w:val="292929"/>
          <w:spacing w:val="-1"/>
          <w:sz w:val="20"/>
          <w:szCs w:val="20"/>
          <w:lang w:eastAsia="pt-BR"/>
        </w:rPr>
        <w:t>: a lei de Lavoisier, postulada em 1785 pelo químico francês Antoine Laurent Lavoisier, que corresponde à lei da conservação das massas: </w:t>
      </w:r>
      <w:r w:rsidRPr="00A11C32">
        <w:rPr>
          <w:rFonts w:ascii="Georgia" w:eastAsia="Times New Roman" w:hAnsi="Georgia" w:cs="Times New Roman"/>
          <w:i/>
          <w:iCs/>
          <w:color w:val="292929"/>
          <w:spacing w:val="-1"/>
          <w:sz w:val="20"/>
          <w:szCs w:val="20"/>
          <w:lang w:eastAsia="pt-BR"/>
        </w:rPr>
        <w:t>“Na natureza nada se cria, nada se perde, tudo se transforma”.</w:t>
      </w:r>
      <w:r w:rsidR="00E9491C" w:rsidRPr="00A11C32">
        <w:rPr>
          <w:rFonts w:ascii="Georgia" w:eastAsia="Times New Roman" w:hAnsi="Georgia" w:cs="Times New Roman"/>
          <w:i/>
          <w:iCs/>
          <w:color w:val="292929"/>
          <w:spacing w:val="-1"/>
          <w:sz w:val="20"/>
          <w:szCs w:val="20"/>
          <w:lang w:eastAsia="pt-BR"/>
        </w:rPr>
        <w:t xml:space="preserve"> </w:t>
      </w:r>
      <w:r w:rsidRPr="00904F3D">
        <w:rPr>
          <w:rFonts w:ascii="Georgia" w:eastAsia="Times New Roman" w:hAnsi="Georgia" w:cs="Times New Roman"/>
          <w:color w:val="292929"/>
          <w:spacing w:val="-1"/>
          <w:sz w:val="20"/>
          <w:szCs w:val="20"/>
          <w:lang w:eastAsia="pt-BR"/>
        </w:rPr>
        <w:t xml:space="preserve">Por isso, para tratar a saúde de alguém, precisamos ter muita cautela, precisamos quase que pedir licença, pedir permissão ao indivíduo, porque nossa primeira atitude deve ser não causar-lhe um mal, uma </w:t>
      </w:r>
      <w:proofErr w:type="spellStart"/>
      <w:r w:rsidRPr="00904F3D">
        <w:rPr>
          <w:rFonts w:ascii="Georgia" w:eastAsia="Times New Roman" w:hAnsi="Georgia" w:cs="Times New Roman"/>
          <w:color w:val="292929"/>
          <w:spacing w:val="-1"/>
          <w:sz w:val="20"/>
          <w:szCs w:val="20"/>
          <w:lang w:eastAsia="pt-BR"/>
        </w:rPr>
        <w:t>iatrogenia</w:t>
      </w:r>
      <w:proofErr w:type="spellEnd"/>
      <w:r w:rsidRPr="00904F3D">
        <w:rPr>
          <w:rFonts w:ascii="Georgia" w:eastAsia="Times New Roman" w:hAnsi="Georgia" w:cs="Times New Roman"/>
          <w:color w:val="292929"/>
          <w:spacing w:val="-1"/>
          <w:sz w:val="20"/>
          <w:szCs w:val="20"/>
          <w:lang w:eastAsia="pt-BR"/>
        </w:rPr>
        <w:t>.</w:t>
      </w:r>
      <w:r w:rsidR="00B33090">
        <w:rPr>
          <w:rFonts w:ascii="Georgia" w:eastAsia="Times New Roman" w:hAnsi="Georgia" w:cs="Times New Roman"/>
          <w:color w:val="292929"/>
          <w:spacing w:val="-1"/>
          <w:sz w:val="20"/>
          <w:szCs w:val="20"/>
          <w:lang w:eastAsia="pt-BR"/>
        </w:rPr>
        <w:t xml:space="preserve"> </w:t>
      </w:r>
      <w:r w:rsidR="00E9491C" w:rsidRPr="00A11C32">
        <w:rPr>
          <w:rFonts w:ascii="Georgia" w:eastAsia="Times New Roman" w:hAnsi="Georgia" w:cs="Times New Roman"/>
          <w:color w:val="292929"/>
          <w:spacing w:val="-1"/>
          <w:sz w:val="20"/>
          <w:szCs w:val="20"/>
          <w:lang w:eastAsia="pt-BR"/>
        </w:rPr>
        <w:t xml:space="preserve"> </w:t>
      </w:r>
      <w:r w:rsidRPr="00904F3D">
        <w:rPr>
          <w:rFonts w:ascii="Georgia" w:eastAsia="Times New Roman" w:hAnsi="Georgia" w:cs="Times New Roman"/>
          <w:color w:val="292929"/>
          <w:spacing w:val="-1"/>
          <w:sz w:val="20"/>
          <w:szCs w:val="20"/>
          <w:lang w:eastAsia="pt-BR"/>
        </w:rPr>
        <w:t xml:space="preserve">Muitos falam em relação à saúde: “pois </w:t>
      </w:r>
      <w:proofErr w:type="gramStart"/>
      <w:r w:rsidRPr="00904F3D">
        <w:rPr>
          <w:rFonts w:ascii="Georgia" w:eastAsia="Times New Roman" w:hAnsi="Georgia" w:cs="Times New Roman"/>
          <w:color w:val="292929"/>
          <w:spacing w:val="-1"/>
          <w:sz w:val="20"/>
          <w:szCs w:val="20"/>
          <w:lang w:eastAsia="pt-BR"/>
        </w:rPr>
        <w:t>é,</w:t>
      </w:r>
      <w:proofErr w:type="gramEnd"/>
      <w:r w:rsidRPr="00904F3D">
        <w:rPr>
          <w:rFonts w:ascii="Georgia" w:eastAsia="Times New Roman" w:hAnsi="Georgia" w:cs="Times New Roman"/>
          <w:color w:val="292929"/>
          <w:spacing w:val="-1"/>
          <w:sz w:val="20"/>
          <w:szCs w:val="20"/>
          <w:lang w:eastAsia="pt-BR"/>
        </w:rPr>
        <w:t xml:space="preserve"> a vida é assim… uma hora é uma coisa, outra hora é outra coisa…”Não!</w:t>
      </w:r>
      <w:r w:rsidR="00E223DB">
        <w:rPr>
          <w:rFonts w:ascii="Georgia" w:eastAsia="Times New Roman" w:hAnsi="Georgia" w:cs="Times New Roman"/>
          <w:color w:val="292929"/>
          <w:spacing w:val="-1"/>
          <w:sz w:val="20"/>
          <w:szCs w:val="20"/>
          <w:lang w:eastAsia="pt-BR"/>
        </w:rPr>
        <w:t xml:space="preserve"> </w:t>
      </w:r>
      <w:r w:rsidRPr="00904F3D">
        <w:rPr>
          <w:rFonts w:ascii="Georgia" w:eastAsia="Times New Roman" w:hAnsi="Georgia" w:cs="Times New Roman"/>
          <w:color w:val="292929"/>
          <w:spacing w:val="-1"/>
          <w:sz w:val="20"/>
          <w:szCs w:val="20"/>
          <w:lang w:eastAsia="pt-BR"/>
        </w:rPr>
        <w:t xml:space="preserve"> A vida não é assim! A vida é anterior a isso! Negar a lei de Lavoisier leva a isso; a lei não falha!</w:t>
      </w:r>
    </w:p>
    <w:p w:rsidR="00904F3D" w:rsidRPr="00A11C32" w:rsidRDefault="00904F3D" w:rsidP="00A11C32">
      <w:pPr>
        <w:shd w:val="clear" w:color="auto" w:fill="FFFFFF"/>
        <w:ind w:firstLine="708"/>
        <w:jc w:val="both"/>
        <w:rPr>
          <w:rFonts w:ascii="Georgia" w:eastAsia="Times New Roman" w:hAnsi="Georgia" w:cs="Times New Roman"/>
          <w:color w:val="292929"/>
          <w:spacing w:val="-1"/>
          <w:sz w:val="20"/>
          <w:szCs w:val="20"/>
          <w:lang w:eastAsia="pt-BR"/>
        </w:rPr>
      </w:pPr>
      <w:r w:rsidRPr="00904F3D">
        <w:rPr>
          <w:rFonts w:ascii="Georgia" w:eastAsia="Times New Roman" w:hAnsi="Georgia" w:cs="Times New Roman"/>
          <w:color w:val="292929"/>
          <w:spacing w:val="-1"/>
          <w:sz w:val="20"/>
          <w:szCs w:val="20"/>
          <w:lang w:eastAsia="pt-BR"/>
        </w:rPr>
        <w:t>Se o sujeito que sofria de um algum processo crônico, em um órgão não vital, relatar que por alguma situação ou procedimento fez com que isso fosse eliminado subitamente, sem qualquer queixa, pode ter certeza de que algo mais intenso, mais profundo, em um órgão mais interno vai acontecer com o tempo, porque tudo se transforma; é a lei.</w:t>
      </w:r>
    </w:p>
    <w:p w:rsidR="00904F3D" w:rsidRPr="00A11C32" w:rsidRDefault="00904F3D" w:rsidP="0057345E">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Por isso, a atenção deve ser para “no que vai se transformar”. A lei de Lavoisier é lei e não podemos negá-la; é necessário que a tenhamos no nosso pensamento diário quando se trata da saúde de alguém, porque ela é inexorável. Não tem saída: tirou de um lugar vai aparecer em outro!</w:t>
      </w:r>
    </w:p>
    <w:p w:rsidR="00904F3D" w:rsidRPr="00A11C32"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Quando somos especialistas de uma parte do corpo e o paciente apresenta sintomas em outro órgão ou sistema, ele é encaminhado para outro especialista que se foca no tratamento daquilo que é pertinente à sua área.</w:t>
      </w:r>
      <w:r w:rsidR="00752CAD">
        <w:rPr>
          <w:rFonts w:ascii="Georgia" w:hAnsi="Georgia"/>
          <w:color w:val="292929"/>
          <w:spacing w:val="-1"/>
          <w:sz w:val="20"/>
          <w:szCs w:val="20"/>
        </w:rPr>
        <w:t xml:space="preserve"> </w:t>
      </w:r>
      <w:r w:rsidRPr="00A11C32">
        <w:rPr>
          <w:rFonts w:ascii="Georgia" w:hAnsi="Georgia"/>
          <w:color w:val="292929"/>
          <w:spacing w:val="-1"/>
          <w:sz w:val="20"/>
          <w:szCs w:val="20"/>
        </w:rPr>
        <w:t xml:space="preserve">Quando tratamos de “uma parte”, e um processo desaparece, não temos a oportunidade de ver no que esse processo se transformou, porque não temos a oportunidade de acompanhar a evolução do todo. Você não consegue observar a Lei de </w:t>
      </w:r>
      <w:proofErr w:type="spellStart"/>
      <w:proofErr w:type="gramStart"/>
      <w:r w:rsidRPr="00A11C32">
        <w:rPr>
          <w:rFonts w:ascii="Georgia" w:hAnsi="Georgia"/>
          <w:color w:val="292929"/>
          <w:spacing w:val="-1"/>
          <w:sz w:val="20"/>
          <w:szCs w:val="20"/>
        </w:rPr>
        <w:t>Lavoisier.</w:t>
      </w:r>
      <w:proofErr w:type="gramEnd"/>
      <w:r w:rsidRPr="00A11C32">
        <w:rPr>
          <w:rFonts w:ascii="Georgia" w:hAnsi="Georgia"/>
          <w:color w:val="292929"/>
          <w:spacing w:val="-1"/>
          <w:sz w:val="20"/>
          <w:szCs w:val="20"/>
        </w:rPr>
        <w:t>Hipócrates</w:t>
      </w:r>
      <w:proofErr w:type="spellEnd"/>
      <w:r w:rsidRPr="00A11C32">
        <w:rPr>
          <w:rFonts w:ascii="Georgia" w:hAnsi="Georgia"/>
          <w:color w:val="292929"/>
          <w:spacing w:val="-1"/>
          <w:sz w:val="20"/>
          <w:szCs w:val="20"/>
        </w:rPr>
        <w:t xml:space="preserve"> disse: “</w:t>
      </w:r>
      <w:proofErr w:type="spellStart"/>
      <w:r w:rsidRPr="00A11C32">
        <w:rPr>
          <w:rStyle w:val="nfase"/>
          <w:rFonts w:ascii="Georgia" w:hAnsi="Georgia"/>
          <w:color w:val="292929"/>
          <w:spacing w:val="-1"/>
          <w:sz w:val="20"/>
          <w:szCs w:val="20"/>
        </w:rPr>
        <w:t>Sedare</w:t>
      </w:r>
      <w:proofErr w:type="spellEnd"/>
      <w:r w:rsidRPr="00A11C32">
        <w:rPr>
          <w:rStyle w:val="nfase"/>
          <w:rFonts w:ascii="Georgia" w:hAnsi="Georgia"/>
          <w:color w:val="292929"/>
          <w:spacing w:val="-1"/>
          <w:sz w:val="20"/>
          <w:szCs w:val="20"/>
        </w:rPr>
        <w:t xml:space="preserve"> </w:t>
      </w:r>
      <w:proofErr w:type="spellStart"/>
      <w:r w:rsidRPr="00A11C32">
        <w:rPr>
          <w:rStyle w:val="nfase"/>
          <w:rFonts w:ascii="Georgia" w:hAnsi="Georgia"/>
          <w:color w:val="292929"/>
          <w:spacing w:val="-1"/>
          <w:sz w:val="20"/>
          <w:szCs w:val="20"/>
        </w:rPr>
        <w:t>dolorem</w:t>
      </w:r>
      <w:proofErr w:type="spellEnd"/>
      <w:r w:rsidRPr="00A11C32">
        <w:rPr>
          <w:rStyle w:val="nfase"/>
          <w:rFonts w:ascii="Georgia" w:hAnsi="Georgia"/>
          <w:color w:val="292929"/>
          <w:spacing w:val="-1"/>
          <w:sz w:val="20"/>
          <w:szCs w:val="20"/>
        </w:rPr>
        <w:t xml:space="preserve"> opus </w:t>
      </w:r>
      <w:proofErr w:type="spellStart"/>
      <w:r w:rsidRPr="00A11C32">
        <w:rPr>
          <w:rStyle w:val="nfase"/>
          <w:rFonts w:ascii="Georgia" w:hAnsi="Georgia"/>
          <w:color w:val="292929"/>
          <w:spacing w:val="-1"/>
          <w:sz w:val="20"/>
          <w:szCs w:val="20"/>
        </w:rPr>
        <w:t>divinum</w:t>
      </w:r>
      <w:proofErr w:type="spellEnd"/>
      <w:r w:rsidRPr="00A11C32">
        <w:rPr>
          <w:rStyle w:val="nfase"/>
          <w:rFonts w:ascii="Georgia" w:hAnsi="Georgia"/>
          <w:color w:val="292929"/>
          <w:spacing w:val="-1"/>
          <w:sz w:val="20"/>
          <w:szCs w:val="20"/>
        </w:rPr>
        <w:t xml:space="preserve"> est</w:t>
      </w:r>
      <w:r w:rsidRPr="00A11C32">
        <w:rPr>
          <w:rFonts w:ascii="Georgia" w:hAnsi="Georgia"/>
          <w:color w:val="292929"/>
          <w:spacing w:val="-1"/>
          <w:sz w:val="20"/>
          <w:szCs w:val="20"/>
        </w:rPr>
        <w:t xml:space="preserve">” — aliviar a dor é uma obra divina. Essa frase isoladamente, fora de um contexto, parece ir contra a Lei de Lavoisier, pois pode levar à interpretação de que a cura é a anulação da dor, podendo esta ser local, levando ao </w:t>
      </w:r>
      <w:r w:rsidRPr="00A11C32">
        <w:rPr>
          <w:rFonts w:ascii="Georgia" w:hAnsi="Georgia"/>
          <w:color w:val="292929"/>
          <w:spacing w:val="-1"/>
          <w:sz w:val="20"/>
          <w:szCs w:val="20"/>
        </w:rPr>
        <w:lastRenderedPageBreak/>
        <w:t>pensamento errôneo da negação do todo. Como diz Voltaire, “uma palavra posta fora do lugar estraga o pensamento mais bonito”; precisamos estar atentos!</w:t>
      </w:r>
    </w:p>
    <w:p w:rsidR="00904F3D" w:rsidRPr="00A11C32"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O mesmo Hipócrates também dizia que não existem braços ou pernas doentes, mas sim pessoas que sofrem das pernas e dos braços; e em outra fala encontramos: </w:t>
      </w:r>
      <w:r w:rsidRPr="00A11C32">
        <w:rPr>
          <w:rStyle w:val="nfase"/>
          <w:rFonts w:ascii="Georgia" w:hAnsi="Georgia"/>
          <w:color w:val="292929"/>
          <w:spacing w:val="-1"/>
          <w:sz w:val="20"/>
          <w:szCs w:val="20"/>
        </w:rPr>
        <w:t>“nas pessoas acometidas de loucura, o aparecimento de varizes ou hemorroidas, cura a moléstia” </w:t>
      </w:r>
      <w:r w:rsidRPr="00A11C32">
        <w:rPr>
          <w:rFonts w:ascii="Georgia" w:hAnsi="Georgia"/>
          <w:color w:val="292929"/>
          <w:spacing w:val="-1"/>
          <w:sz w:val="20"/>
          <w:szCs w:val="20"/>
        </w:rPr>
        <w:t>(*), que nada mais é do que a afirmação da lei de Lavoisier.</w:t>
      </w:r>
    </w:p>
    <w:p w:rsidR="00904F3D" w:rsidRPr="00A11C32" w:rsidRDefault="00904F3D" w:rsidP="00A11C32">
      <w:pPr>
        <w:pStyle w:val="io"/>
        <w:spacing w:before="0" w:beforeAutospacing="0" w:after="0" w:afterAutospacing="0" w:line="480" w:lineRule="atLeast"/>
        <w:jc w:val="both"/>
        <w:rPr>
          <w:rFonts w:ascii="Georgia" w:hAnsi="Georgia"/>
          <w:color w:val="292929"/>
          <w:spacing w:val="-1"/>
          <w:sz w:val="20"/>
          <w:szCs w:val="20"/>
        </w:rPr>
      </w:pPr>
      <w:r w:rsidRPr="00A11C32">
        <w:rPr>
          <w:rFonts w:ascii="Georgia" w:hAnsi="Georgia"/>
          <w:color w:val="292929"/>
          <w:spacing w:val="-1"/>
          <w:sz w:val="20"/>
          <w:szCs w:val="20"/>
        </w:rPr>
        <w:t>Temos que saber observar! Nosso organismo é absolutamente um todo indivisível, portanto, ao aliviar um sintoma é preciso que sejamos muito cautelosos, porque é necessário estarmos atentos ao que esse alívio pode se transformar.</w:t>
      </w:r>
    </w:p>
    <w:p w:rsidR="00904F3D" w:rsidRPr="00A11C32"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 xml:space="preserve">Ao tratarmos de alguém, não basta que tenhamos o objetivo de erradicar um mal; é necessário que se </w:t>
      </w:r>
      <w:proofErr w:type="gramStart"/>
      <w:r w:rsidRPr="00A11C32">
        <w:rPr>
          <w:rFonts w:ascii="Georgia" w:hAnsi="Georgia"/>
          <w:color w:val="292929"/>
          <w:spacing w:val="-1"/>
          <w:sz w:val="20"/>
          <w:szCs w:val="20"/>
        </w:rPr>
        <w:t>obedeçam</w:t>
      </w:r>
      <w:proofErr w:type="gramEnd"/>
      <w:r w:rsidRPr="00A11C32">
        <w:rPr>
          <w:rFonts w:ascii="Georgia" w:hAnsi="Georgia"/>
          <w:color w:val="292929"/>
          <w:spacing w:val="-1"/>
          <w:sz w:val="20"/>
          <w:szCs w:val="20"/>
        </w:rPr>
        <w:t xml:space="preserve"> princípios e que se observe a marcha da evolução da doença do paciente para prescrever um medicamento.</w:t>
      </w:r>
    </w:p>
    <w:p w:rsidR="00904F3D" w:rsidRPr="00A11C32"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 xml:space="preserve">No caso da homeopatia, seguimos estas regras definidas e descritas ao longo de nossas publicações. Um dos fundamentos é a semelhança entre o medicamento que está sendo administrado, com os efeitos que ele produz e a doença do paciente em toda a sua extensão e tal qual ela se manifesta. </w:t>
      </w:r>
    </w:p>
    <w:p w:rsidR="00904F3D" w:rsidRPr="00A11C32"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Por isso é necessário tratar por princípios.</w:t>
      </w:r>
      <w:r w:rsidR="00B53578">
        <w:rPr>
          <w:rFonts w:ascii="Georgia" w:hAnsi="Georgia"/>
          <w:color w:val="292929"/>
          <w:spacing w:val="-1"/>
          <w:sz w:val="20"/>
          <w:szCs w:val="20"/>
        </w:rPr>
        <w:t xml:space="preserve"> </w:t>
      </w:r>
      <w:r w:rsidRPr="00A11C32">
        <w:rPr>
          <w:rFonts w:ascii="Georgia" w:hAnsi="Georgia"/>
          <w:color w:val="292929"/>
          <w:spacing w:val="-1"/>
          <w:sz w:val="20"/>
          <w:szCs w:val="20"/>
        </w:rPr>
        <w:t>O médico deve perceber claramente o que há para ser curado em cada caso individual de doença, deve conhecer as virtudes curativas de cada medicamento e deve saber aplicar, de acordo com princípios bem definidos, o medicamento mais indicado para cada caso em particular.</w:t>
      </w:r>
    </w:p>
    <w:p w:rsidR="000707FB" w:rsidRDefault="00904F3D" w:rsidP="00A11C32">
      <w:pPr>
        <w:pStyle w:val="io"/>
        <w:spacing w:before="0" w:beforeAutospacing="0" w:after="0" w:afterAutospacing="0" w:line="480" w:lineRule="atLeast"/>
        <w:ind w:firstLine="708"/>
        <w:jc w:val="both"/>
        <w:rPr>
          <w:rFonts w:ascii="Georgia" w:hAnsi="Georgia"/>
          <w:color w:val="292929"/>
          <w:spacing w:val="-1"/>
          <w:sz w:val="20"/>
          <w:szCs w:val="20"/>
        </w:rPr>
      </w:pPr>
      <w:r w:rsidRPr="00A11C32">
        <w:rPr>
          <w:rFonts w:ascii="Georgia" w:hAnsi="Georgia"/>
          <w:color w:val="292929"/>
          <w:spacing w:val="-1"/>
          <w:sz w:val="20"/>
          <w:szCs w:val="20"/>
        </w:rPr>
        <w:t xml:space="preserve">Seguindo as leis do universo tem-se o restabelecimento rápido, suave e duradouro da saúde, colocado por </w:t>
      </w:r>
      <w:proofErr w:type="spellStart"/>
      <w:r w:rsidRPr="00A11C32">
        <w:rPr>
          <w:rFonts w:ascii="Georgia" w:hAnsi="Georgia"/>
          <w:color w:val="292929"/>
          <w:spacing w:val="-1"/>
          <w:sz w:val="20"/>
          <w:szCs w:val="20"/>
        </w:rPr>
        <w:t>Hahnemann</w:t>
      </w:r>
      <w:proofErr w:type="spellEnd"/>
      <w:r w:rsidRPr="00A11C32">
        <w:rPr>
          <w:rFonts w:ascii="Georgia" w:hAnsi="Georgia"/>
          <w:color w:val="292929"/>
          <w:spacing w:val="-1"/>
          <w:sz w:val="20"/>
          <w:szCs w:val="20"/>
        </w:rPr>
        <w:t xml:space="preserve"> como o ideal máximo da cura e assim a premissa “Aliviar a dor é uma obra divina” pode ser observada e alcançada.</w:t>
      </w:r>
    </w:p>
    <w:p w:rsidR="00931153" w:rsidRPr="00911B33" w:rsidRDefault="00931153" w:rsidP="00A11C32">
      <w:pPr>
        <w:pStyle w:val="io"/>
        <w:spacing w:before="0" w:beforeAutospacing="0" w:after="0" w:afterAutospacing="0" w:line="480" w:lineRule="atLeast"/>
        <w:ind w:firstLine="708"/>
        <w:jc w:val="both"/>
        <w:rPr>
          <w:rFonts w:ascii="Georgia" w:hAnsi="Georgia"/>
          <w:color w:val="292929"/>
          <w:spacing w:val="-1"/>
          <w:sz w:val="18"/>
          <w:szCs w:val="18"/>
        </w:rPr>
      </w:pPr>
    </w:p>
    <w:p w:rsidR="00904F3D" w:rsidRPr="00911B33" w:rsidRDefault="00904F3D" w:rsidP="00275B25">
      <w:pPr>
        <w:pStyle w:val="io"/>
        <w:spacing w:before="0" w:beforeAutospacing="0" w:after="0" w:afterAutospacing="0"/>
        <w:rPr>
          <w:rStyle w:val="nfase"/>
          <w:rFonts w:ascii="Georgia" w:hAnsi="Georgia"/>
          <w:color w:val="292929"/>
          <w:spacing w:val="-1"/>
          <w:sz w:val="20"/>
          <w:szCs w:val="20"/>
        </w:rPr>
      </w:pPr>
      <w:r w:rsidRPr="00911B33">
        <w:rPr>
          <w:rStyle w:val="Forte"/>
          <w:rFonts w:ascii="Georgia" w:hAnsi="Georgia"/>
          <w:color w:val="292929"/>
          <w:spacing w:val="-1"/>
          <w:sz w:val="20"/>
          <w:szCs w:val="20"/>
        </w:rPr>
        <w:t>— Dr.</w:t>
      </w:r>
      <w:r w:rsidR="00B21D51">
        <w:rPr>
          <w:rStyle w:val="Forte"/>
          <w:rFonts w:ascii="Georgia" w:hAnsi="Georgia"/>
          <w:color w:val="292929"/>
          <w:spacing w:val="-1"/>
          <w:sz w:val="20"/>
          <w:szCs w:val="20"/>
        </w:rPr>
        <w:t xml:space="preserve"> </w:t>
      </w:r>
      <w:r w:rsidRPr="00911B33">
        <w:rPr>
          <w:rStyle w:val="Forte"/>
          <w:rFonts w:ascii="Georgia" w:hAnsi="Georgia"/>
          <w:color w:val="292929"/>
          <w:spacing w:val="-1"/>
          <w:sz w:val="20"/>
          <w:szCs w:val="20"/>
        </w:rPr>
        <w:t>Sylvio</w:t>
      </w:r>
      <w:r w:rsidR="00B21D51">
        <w:rPr>
          <w:rStyle w:val="Forte"/>
          <w:rFonts w:ascii="Georgia" w:hAnsi="Georgia"/>
          <w:color w:val="292929"/>
          <w:spacing w:val="-1"/>
          <w:sz w:val="20"/>
          <w:szCs w:val="20"/>
        </w:rPr>
        <w:t xml:space="preserve"> </w:t>
      </w:r>
      <w:proofErr w:type="spellStart"/>
      <w:r w:rsidRPr="00911B33">
        <w:rPr>
          <w:rStyle w:val="Forte"/>
          <w:rFonts w:ascii="Georgia" w:hAnsi="Georgia"/>
          <w:color w:val="292929"/>
          <w:spacing w:val="-1"/>
          <w:sz w:val="20"/>
          <w:szCs w:val="20"/>
        </w:rPr>
        <w:t>Antonio</w:t>
      </w:r>
      <w:proofErr w:type="spellEnd"/>
      <w:r w:rsidR="00B21D51">
        <w:rPr>
          <w:rStyle w:val="Forte"/>
          <w:rFonts w:ascii="Georgia" w:hAnsi="Georgia"/>
          <w:color w:val="292929"/>
          <w:spacing w:val="-1"/>
          <w:sz w:val="20"/>
          <w:szCs w:val="20"/>
        </w:rPr>
        <w:t xml:space="preserve"> </w:t>
      </w:r>
      <w:proofErr w:type="spellStart"/>
      <w:r w:rsidRPr="00911B33">
        <w:rPr>
          <w:rStyle w:val="Forte"/>
          <w:rFonts w:ascii="Georgia" w:hAnsi="Georgia"/>
          <w:color w:val="292929"/>
          <w:spacing w:val="-1"/>
          <w:sz w:val="20"/>
          <w:szCs w:val="20"/>
        </w:rPr>
        <w:t>Mollo</w:t>
      </w:r>
      <w:proofErr w:type="spellEnd"/>
      <w:r w:rsidRPr="00911B33">
        <w:rPr>
          <w:rFonts w:ascii="Georgia" w:hAnsi="Georgia"/>
          <w:color w:val="292929"/>
          <w:spacing w:val="-1"/>
          <w:sz w:val="20"/>
          <w:szCs w:val="20"/>
        </w:rPr>
        <w:t> (</w:t>
      </w:r>
      <w:r w:rsidRPr="00911B33">
        <w:rPr>
          <w:rStyle w:val="nfase"/>
          <w:rFonts w:ascii="Georgia" w:hAnsi="Georgia"/>
          <w:color w:val="292929"/>
          <w:spacing w:val="-1"/>
          <w:sz w:val="20"/>
          <w:szCs w:val="20"/>
        </w:rPr>
        <w:t>in</w:t>
      </w:r>
      <w:r w:rsidR="00BE4E63">
        <w:rPr>
          <w:rStyle w:val="nfase"/>
          <w:rFonts w:ascii="Georgia" w:hAnsi="Georgia"/>
          <w:color w:val="292929"/>
          <w:spacing w:val="-1"/>
          <w:sz w:val="20"/>
          <w:szCs w:val="20"/>
        </w:rPr>
        <w:t xml:space="preserve"> </w:t>
      </w:r>
      <w:bookmarkStart w:id="0" w:name="_GoBack"/>
      <w:bookmarkEnd w:id="0"/>
      <w:r w:rsidRPr="00911B33">
        <w:rPr>
          <w:rStyle w:val="nfase"/>
          <w:rFonts w:ascii="Georgia" w:hAnsi="Georgia"/>
          <w:color w:val="292929"/>
          <w:spacing w:val="-1"/>
          <w:sz w:val="20"/>
          <w:szCs w:val="20"/>
        </w:rPr>
        <w:t>memoriam*</w:t>
      </w:r>
      <w:r w:rsidRPr="00911B33">
        <w:rPr>
          <w:rFonts w:ascii="Georgia" w:hAnsi="Georgia"/>
          <w:color w:val="292929"/>
          <w:spacing w:val="-1"/>
          <w:sz w:val="20"/>
          <w:szCs w:val="20"/>
        </w:rPr>
        <w:t>)</w:t>
      </w:r>
      <w:r w:rsidR="00DA4D14">
        <w:rPr>
          <w:rFonts w:ascii="Georgia" w:hAnsi="Georgia"/>
          <w:color w:val="292929"/>
          <w:spacing w:val="-1"/>
          <w:sz w:val="20"/>
          <w:szCs w:val="20"/>
        </w:rPr>
        <w:t xml:space="preserve"> </w:t>
      </w:r>
      <w:r w:rsidRPr="00911B33">
        <w:rPr>
          <w:rStyle w:val="nfase"/>
          <w:rFonts w:ascii="Georgia" w:hAnsi="Georgia"/>
          <w:color w:val="292929"/>
          <w:spacing w:val="-1"/>
          <w:sz w:val="20"/>
          <w:szCs w:val="20"/>
        </w:rPr>
        <w:t xml:space="preserve">Médico era especialista em Homeopatia desde 1980, atuante em consultório. Foi professor nos cursos dirigidos </w:t>
      </w:r>
      <w:proofErr w:type="gramStart"/>
      <w:r w:rsidRPr="00911B33">
        <w:rPr>
          <w:rStyle w:val="nfase"/>
          <w:rFonts w:ascii="Georgia" w:hAnsi="Georgia"/>
          <w:color w:val="292929"/>
          <w:spacing w:val="-1"/>
          <w:sz w:val="20"/>
          <w:szCs w:val="20"/>
        </w:rPr>
        <w:t>a profissionais</w:t>
      </w:r>
      <w:proofErr w:type="gramEnd"/>
      <w:r w:rsidRPr="00911B33">
        <w:rPr>
          <w:rStyle w:val="nfase"/>
          <w:rFonts w:ascii="Georgia" w:hAnsi="Georgia"/>
          <w:color w:val="292929"/>
          <w:spacing w:val="-1"/>
          <w:sz w:val="20"/>
          <w:szCs w:val="20"/>
        </w:rPr>
        <w:t xml:space="preserve"> de saúde ministrados pelo Grupo de Estudos Homeopáticos de São Paulo (GEHSP) “Benoit Mure”, diretor do Conselho Editorial dos trabalhos publicados e da Revista Similia e diretor do Instituto Hahnemanniano George Galvão (IHGG).</w:t>
      </w:r>
    </w:p>
    <w:p w:rsidR="00275B25" w:rsidRPr="00931153" w:rsidRDefault="00275B25" w:rsidP="00275B25">
      <w:pPr>
        <w:pStyle w:val="io"/>
        <w:spacing w:before="0" w:beforeAutospacing="0" w:after="0" w:afterAutospacing="0"/>
        <w:rPr>
          <w:rStyle w:val="nfase"/>
          <w:rFonts w:ascii="Georgia" w:hAnsi="Georgia"/>
          <w:color w:val="292929"/>
          <w:spacing w:val="-1"/>
          <w:sz w:val="16"/>
          <w:szCs w:val="16"/>
        </w:rPr>
      </w:pPr>
    </w:p>
    <w:p w:rsidR="00A11C32" w:rsidRPr="00A11C32" w:rsidRDefault="00A11C32" w:rsidP="00931153">
      <w:pPr>
        <w:pStyle w:val="io"/>
        <w:spacing w:before="0" w:beforeAutospacing="0" w:after="0" w:afterAutospacing="0"/>
        <w:rPr>
          <w:rFonts w:ascii="Georgia" w:hAnsi="Georgia"/>
          <w:color w:val="292929"/>
          <w:spacing w:val="-1"/>
          <w:sz w:val="20"/>
          <w:szCs w:val="20"/>
        </w:rPr>
      </w:pPr>
      <w:r w:rsidRPr="00275B25">
        <w:rPr>
          <w:rFonts w:ascii="Georgia" w:hAnsi="Georgia"/>
          <w:i/>
          <w:iCs/>
          <w:color w:val="292929"/>
          <w:spacing w:val="-1"/>
          <w:sz w:val="16"/>
          <w:szCs w:val="16"/>
        </w:rPr>
        <w:t>* Aforismos de Hipócrates e Aforismos de Maffei por George W. Galvão Nogueira. Grupo de Estudos Homeopáticos de São Paulo</w:t>
      </w:r>
    </w:p>
    <w:sectPr w:rsidR="00A11C32" w:rsidRPr="00A11C32" w:rsidSect="00931153">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9D" w:rsidRDefault="00A64C9D" w:rsidP="00B33090">
      <w:pPr>
        <w:spacing w:line="240" w:lineRule="auto"/>
      </w:pPr>
      <w:r>
        <w:separator/>
      </w:r>
    </w:p>
  </w:endnote>
  <w:endnote w:type="continuationSeparator" w:id="0">
    <w:p w:rsidR="00A64C9D" w:rsidRDefault="00A64C9D" w:rsidP="00B33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9D" w:rsidRDefault="00A64C9D" w:rsidP="00B33090">
      <w:pPr>
        <w:spacing w:line="240" w:lineRule="auto"/>
      </w:pPr>
      <w:r>
        <w:separator/>
      </w:r>
    </w:p>
  </w:footnote>
  <w:footnote w:type="continuationSeparator" w:id="0">
    <w:p w:rsidR="00A64C9D" w:rsidRDefault="00A64C9D" w:rsidP="00B33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3" w:rsidRPr="00931153" w:rsidRDefault="00931153" w:rsidP="00DB1117">
    <w:pPr>
      <w:pStyle w:val="Ttulo1"/>
      <w:shd w:val="clear" w:color="auto" w:fill="FFFFFF"/>
      <w:spacing w:before="0" w:beforeAutospacing="0" w:after="0" w:afterAutospacing="0"/>
      <w:jc w:val="center"/>
      <w:rPr>
        <w:rFonts w:ascii="Georgia" w:hAnsi="Georgia"/>
        <w:b w:val="0"/>
        <w:bCs w:val="0"/>
        <w:color w:val="292929"/>
        <w:spacing w:val="-3"/>
        <w:sz w:val="24"/>
        <w:szCs w:val="24"/>
      </w:rPr>
    </w:pPr>
    <w:r w:rsidRPr="00931153">
      <w:rPr>
        <w:rFonts w:ascii="Georgia" w:hAnsi="Georgia"/>
        <w:b w:val="0"/>
        <w:bCs w:val="0"/>
        <w:color w:val="292929"/>
        <w:spacing w:val="-3"/>
        <w:sz w:val="24"/>
        <w:szCs w:val="24"/>
      </w:rPr>
      <w:t>“</w:t>
    </w:r>
    <w:proofErr w:type="spellStart"/>
    <w:r w:rsidRPr="00931153">
      <w:rPr>
        <w:rFonts w:ascii="Georgia" w:hAnsi="Georgia"/>
        <w:b w:val="0"/>
        <w:bCs w:val="0"/>
        <w:color w:val="292929"/>
        <w:spacing w:val="-3"/>
        <w:sz w:val="24"/>
        <w:szCs w:val="24"/>
      </w:rPr>
      <w:t>Sedare</w:t>
    </w:r>
    <w:proofErr w:type="spellEnd"/>
    <w:r w:rsidRPr="00931153">
      <w:rPr>
        <w:rFonts w:ascii="Georgia" w:hAnsi="Georgia"/>
        <w:b w:val="0"/>
        <w:bCs w:val="0"/>
        <w:color w:val="292929"/>
        <w:spacing w:val="-3"/>
        <w:sz w:val="24"/>
        <w:szCs w:val="24"/>
      </w:rPr>
      <w:t xml:space="preserve"> </w:t>
    </w:r>
    <w:proofErr w:type="spellStart"/>
    <w:r w:rsidRPr="00931153">
      <w:rPr>
        <w:rFonts w:ascii="Georgia" w:hAnsi="Georgia"/>
        <w:b w:val="0"/>
        <w:bCs w:val="0"/>
        <w:color w:val="292929"/>
        <w:spacing w:val="-3"/>
        <w:sz w:val="24"/>
        <w:szCs w:val="24"/>
      </w:rPr>
      <w:t>Dolorem</w:t>
    </w:r>
    <w:proofErr w:type="spellEnd"/>
    <w:r w:rsidRPr="00931153">
      <w:rPr>
        <w:rFonts w:ascii="Georgia" w:hAnsi="Georgia"/>
        <w:b w:val="0"/>
        <w:bCs w:val="0"/>
        <w:color w:val="292929"/>
        <w:spacing w:val="-3"/>
        <w:sz w:val="24"/>
        <w:szCs w:val="24"/>
      </w:rPr>
      <w:t xml:space="preserve"> Opus </w:t>
    </w:r>
    <w:proofErr w:type="spellStart"/>
    <w:r w:rsidRPr="00931153">
      <w:rPr>
        <w:rFonts w:ascii="Georgia" w:hAnsi="Georgia"/>
        <w:b w:val="0"/>
        <w:bCs w:val="0"/>
        <w:color w:val="292929"/>
        <w:spacing w:val="-3"/>
        <w:sz w:val="24"/>
        <w:szCs w:val="24"/>
      </w:rPr>
      <w:t>Divinum</w:t>
    </w:r>
    <w:proofErr w:type="spellEnd"/>
    <w:r w:rsidRPr="00931153">
      <w:rPr>
        <w:rFonts w:ascii="Georgia" w:hAnsi="Georgia"/>
        <w:b w:val="0"/>
        <w:bCs w:val="0"/>
        <w:color w:val="292929"/>
        <w:spacing w:val="-3"/>
        <w:sz w:val="24"/>
        <w:szCs w:val="24"/>
      </w:rPr>
      <w:t xml:space="preserve"> Est” — aliviar a dor é uma obra divina: o aforismo de Hipócrates</w:t>
    </w:r>
  </w:p>
  <w:p w:rsidR="00931153" w:rsidRDefault="00931153" w:rsidP="00F705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D"/>
    <w:rsid w:val="00034533"/>
    <w:rsid w:val="000707FB"/>
    <w:rsid w:val="00071A76"/>
    <w:rsid w:val="00275B25"/>
    <w:rsid w:val="002F6758"/>
    <w:rsid w:val="0057345E"/>
    <w:rsid w:val="00752CAD"/>
    <w:rsid w:val="007A7112"/>
    <w:rsid w:val="00904F3D"/>
    <w:rsid w:val="00911B33"/>
    <w:rsid w:val="00931153"/>
    <w:rsid w:val="00A11C32"/>
    <w:rsid w:val="00A64C9D"/>
    <w:rsid w:val="00B21D51"/>
    <w:rsid w:val="00B33090"/>
    <w:rsid w:val="00B53578"/>
    <w:rsid w:val="00BE4E63"/>
    <w:rsid w:val="00DA4D14"/>
    <w:rsid w:val="00DB1117"/>
    <w:rsid w:val="00E223DB"/>
    <w:rsid w:val="00E9491C"/>
    <w:rsid w:val="00F70535"/>
    <w:rsid w:val="00FB5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4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67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o">
    <w:name w:val="io"/>
    <w:basedOn w:val="Normal"/>
    <w:rsid w:val="00904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4F3D"/>
    <w:rPr>
      <w:i/>
      <w:iCs/>
    </w:rPr>
  </w:style>
  <w:style w:type="character" w:customStyle="1" w:styleId="s">
    <w:name w:val="s"/>
    <w:basedOn w:val="Fontepargpadro"/>
    <w:rsid w:val="00904F3D"/>
  </w:style>
  <w:style w:type="paragraph" w:styleId="Textodebalo">
    <w:name w:val="Balloon Text"/>
    <w:basedOn w:val="Normal"/>
    <w:link w:val="TextodebaloChar"/>
    <w:uiPriority w:val="99"/>
    <w:semiHidden/>
    <w:unhideWhenUsed/>
    <w:rsid w:val="00904F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4F3D"/>
    <w:rPr>
      <w:rFonts w:ascii="Tahoma" w:hAnsi="Tahoma" w:cs="Tahoma"/>
      <w:sz w:val="16"/>
      <w:szCs w:val="16"/>
    </w:rPr>
  </w:style>
  <w:style w:type="character" w:styleId="Forte">
    <w:name w:val="Strong"/>
    <w:basedOn w:val="Fontepargpadro"/>
    <w:uiPriority w:val="22"/>
    <w:qFormat/>
    <w:rsid w:val="00904F3D"/>
    <w:rPr>
      <w:b/>
      <w:bCs/>
    </w:rPr>
  </w:style>
  <w:style w:type="paragraph" w:styleId="Cabealho">
    <w:name w:val="header"/>
    <w:basedOn w:val="Normal"/>
    <w:link w:val="CabealhoChar"/>
    <w:uiPriority w:val="99"/>
    <w:unhideWhenUsed/>
    <w:rsid w:val="00B33090"/>
    <w:pPr>
      <w:tabs>
        <w:tab w:val="center" w:pos="4252"/>
        <w:tab w:val="right" w:pos="8504"/>
      </w:tabs>
      <w:spacing w:line="240" w:lineRule="auto"/>
    </w:pPr>
  </w:style>
  <w:style w:type="character" w:customStyle="1" w:styleId="CabealhoChar">
    <w:name w:val="Cabeçalho Char"/>
    <w:basedOn w:val="Fontepargpadro"/>
    <w:link w:val="Cabealho"/>
    <w:uiPriority w:val="99"/>
    <w:rsid w:val="00B33090"/>
  </w:style>
  <w:style w:type="paragraph" w:styleId="Rodap">
    <w:name w:val="footer"/>
    <w:basedOn w:val="Normal"/>
    <w:link w:val="RodapChar"/>
    <w:uiPriority w:val="99"/>
    <w:unhideWhenUsed/>
    <w:rsid w:val="00B33090"/>
    <w:pPr>
      <w:tabs>
        <w:tab w:val="center" w:pos="4252"/>
        <w:tab w:val="right" w:pos="8504"/>
      </w:tabs>
      <w:spacing w:line="240" w:lineRule="auto"/>
    </w:pPr>
  </w:style>
  <w:style w:type="character" w:customStyle="1" w:styleId="RodapChar">
    <w:name w:val="Rodapé Char"/>
    <w:basedOn w:val="Fontepargpadro"/>
    <w:link w:val="Rodap"/>
    <w:uiPriority w:val="99"/>
    <w:rsid w:val="00B33090"/>
  </w:style>
  <w:style w:type="character" w:customStyle="1" w:styleId="Ttulo1Char">
    <w:name w:val="Título 1 Char"/>
    <w:basedOn w:val="Fontepargpadro"/>
    <w:link w:val="Ttulo1"/>
    <w:uiPriority w:val="9"/>
    <w:rsid w:val="002F6758"/>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931153"/>
    <w:pPr>
      <w:spacing w:line="240" w:lineRule="auto"/>
    </w:pPr>
  </w:style>
  <w:style w:type="paragraph" w:styleId="Ttulo">
    <w:name w:val="Title"/>
    <w:basedOn w:val="Normal"/>
    <w:next w:val="Normal"/>
    <w:link w:val="TtuloChar"/>
    <w:uiPriority w:val="10"/>
    <w:qFormat/>
    <w:rsid w:val="00931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311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4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67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o">
    <w:name w:val="io"/>
    <w:basedOn w:val="Normal"/>
    <w:rsid w:val="00904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4F3D"/>
    <w:rPr>
      <w:i/>
      <w:iCs/>
    </w:rPr>
  </w:style>
  <w:style w:type="character" w:customStyle="1" w:styleId="s">
    <w:name w:val="s"/>
    <w:basedOn w:val="Fontepargpadro"/>
    <w:rsid w:val="00904F3D"/>
  </w:style>
  <w:style w:type="paragraph" w:styleId="Textodebalo">
    <w:name w:val="Balloon Text"/>
    <w:basedOn w:val="Normal"/>
    <w:link w:val="TextodebaloChar"/>
    <w:uiPriority w:val="99"/>
    <w:semiHidden/>
    <w:unhideWhenUsed/>
    <w:rsid w:val="00904F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4F3D"/>
    <w:rPr>
      <w:rFonts w:ascii="Tahoma" w:hAnsi="Tahoma" w:cs="Tahoma"/>
      <w:sz w:val="16"/>
      <w:szCs w:val="16"/>
    </w:rPr>
  </w:style>
  <w:style w:type="character" w:styleId="Forte">
    <w:name w:val="Strong"/>
    <w:basedOn w:val="Fontepargpadro"/>
    <w:uiPriority w:val="22"/>
    <w:qFormat/>
    <w:rsid w:val="00904F3D"/>
    <w:rPr>
      <w:b/>
      <w:bCs/>
    </w:rPr>
  </w:style>
  <w:style w:type="paragraph" w:styleId="Cabealho">
    <w:name w:val="header"/>
    <w:basedOn w:val="Normal"/>
    <w:link w:val="CabealhoChar"/>
    <w:uiPriority w:val="99"/>
    <w:unhideWhenUsed/>
    <w:rsid w:val="00B33090"/>
    <w:pPr>
      <w:tabs>
        <w:tab w:val="center" w:pos="4252"/>
        <w:tab w:val="right" w:pos="8504"/>
      </w:tabs>
      <w:spacing w:line="240" w:lineRule="auto"/>
    </w:pPr>
  </w:style>
  <w:style w:type="character" w:customStyle="1" w:styleId="CabealhoChar">
    <w:name w:val="Cabeçalho Char"/>
    <w:basedOn w:val="Fontepargpadro"/>
    <w:link w:val="Cabealho"/>
    <w:uiPriority w:val="99"/>
    <w:rsid w:val="00B33090"/>
  </w:style>
  <w:style w:type="paragraph" w:styleId="Rodap">
    <w:name w:val="footer"/>
    <w:basedOn w:val="Normal"/>
    <w:link w:val="RodapChar"/>
    <w:uiPriority w:val="99"/>
    <w:unhideWhenUsed/>
    <w:rsid w:val="00B33090"/>
    <w:pPr>
      <w:tabs>
        <w:tab w:val="center" w:pos="4252"/>
        <w:tab w:val="right" w:pos="8504"/>
      </w:tabs>
      <w:spacing w:line="240" w:lineRule="auto"/>
    </w:pPr>
  </w:style>
  <w:style w:type="character" w:customStyle="1" w:styleId="RodapChar">
    <w:name w:val="Rodapé Char"/>
    <w:basedOn w:val="Fontepargpadro"/>
    <w:link w:val="Rodap"/>
    <w:uiPriority w:val="99"/>
    <w:rsid w:val="00B33090"/>
  </w:style>
  <w:style w:type="character" w:customStyle="1" w:styleId="Ttulo1Char">
    <w:name w:val="Título 1 Char"/>
    <w:basedOn w:val="Fontepargpadro"/>
    <w:link w:val="Ttulo1"/>
    <w:uiPriority w:val="9"/>
    <w:rsid w:val="002F6758"/>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931153"/>
    <w:pPr>
      <w:spacing w:line="240" w:lineRule="auto"/>
    </w:pPr>
  </w:style>
  <w:style w:type="paragraph" w:styleId="Ttulo">
    <w:name w:val="Title"/>
    <w:basedOn w:val="Normal"/>
    <w:next w:val="Normal"/>
    <w:link w:val="TtuloChar"/>
    <w:uiPriority w:val="10"/>
    <w:qFormat/>
    <w:rsid w:val="00931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311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207">
      <w:bodyDiv w:val="1"/>
      <w:marLeft w:val="0"/>
      <w:marRight w:val="0"/>
      <w:marTop w:val="0"/>
      <w:marBottom w:val="0"/>
      <w:divBdr>
        <w:top w:val="none" w:sz="0" w:space="0" w:color="auto"/>
        <w:left w:val="none" w:sz="0" w:space="0" w:color="auto"/>
        <w:bottom w:val="none" w:sz="0" w:space="0" w:color="auto"/>
        <w:right w:val="none" w:sz="0" w:space="0" w:color="auto"/>
      </w:divBdr>
    </w:div>
    <w:div w:id="707025306">
      <w:bodyDiv w:val="1"/>
      <w:marLeft w:val="0"/>
      <w:marRight w:val="0"/>
      <w:marTop w:val="0"/>
      <w:marBottom w:val="0"/>
      <w:divBdr>
        <w:top w:val="none" w:sz="0" w:space="0" w:color="auto"/>
        <w:left w:val="none" w:sz="0" w:space="0" w:color="auto"/>
        <w:bottom w:val="none" w:sz="0" w:space="0" w:color="auto"/>
        <w:right w:val="none" w:sz="0" w:space="0" w:color="auto"/>
      </w:divBdr>
      <w:divsChild>
        <w:div w:id="426121401">
          <w:blockQuote w:val="1"/>
          <w:marLeft w:val="-300"/>
          <w:marRight w:val="0"/>
          <w:marTop w:val="0"/>
          <w:marBottom w:val="0"/>
          <w:divBdr>
            <w:top w:val="none" w:sz="0" w:space="0" w:color="auto"/>
            <w:left w:val="none" w:sz="0" w:space="0" w:color="auto"/>
            <w:bottom w:val="none" w:sz="0" w:space="0" w:color="auto"/>
            <w:right w:val="none" w:sz="0" w:space="0" w:color="auto"/>
          </w:divBdr>
        </w:div>
        <w:div w:id="499657018">
          <w:marLeft w:val="0"/>
          <w:marRight w:val="0"/>
          <w:marTop w:val="0"/>
          <w:marBottom w:val="0"/>
          <w:divBdr>
            <w:top w:val="none" w:sz="0" w:space="0" w:color="auto"/>
            <w:left w:val="none" w:sz="0" w:space="0" w:color="auto"/>
            <w:bottom w:val="none" w:sz="0" w:space="0" w:color="auto"/>
            <w:right w:val="none" w:sz="0" w:space="0" w:color="auto"/>
          </w:divBdr>
          <w:divsChild>
            <w:div w:id="1815902684">
              <w:marLeft w:val="0"/>
              <w:marRight w:val="0"/>
              <w:marTop w:val="0"/>
              <w:marBottom w:val="0"/>
              <w:divBdr>
                <w:top w:val="none" w:sz="0" w:space="0" w:color="auto"/>
                <w:left w:val="none" w:sz="0" w:space="0" w:color="auto"/>
                <w:bottom w:val="none" w:sz="0" w:space="0" w:color="auto"/>
                <w:right w:val="none" w:sz="0" w:space="0" w:color="auto"/>
              </w:divBdr>
              <w:divsChild>
                <w:div w:id="465662653">
                  <w:marLeft w:val="0"/>
                  <w:marRight w:val="0"/>
                  <w:marTop w:val="100"/>
                  <w:marBottom w:val="100"/>
                  <w:divBdr>
                    <w:top w:val="none" w:sz="0" w:space="0" w:color="auto"/>
                    <w:left w:val="none" w:sz="0" w:space="0" w:color="auto"/>
                    <w:bottom w:val="none" w:sz="0" w:space="0" w:color="auto"/>
                    <w:right w:val="none" w:sz="0" w:space="0" w:color="auto"/>
                  </w:divBdr>
                  <w:divsChild>
                    <w:div w:id="1314717780">
                      <w:marLeft w:val="0"/>
                      <w:marRight w:val="0"/>
                      <w:marTop w:val="0"/>
                      <w:marBottom w:val="0"/>
                      <w:divBdr>
                        <w:top w:val="none" w:sz="0" w:space="0" w:color="auto"/>
                        <w:left w:val="none" w:sz="0" w:space="0" w:color="auto"/>
                        <w:bottom w:val="none" w:sz="0" w:space="0" w:color="auto"/>
                        <w:right w:val="none" w:sz="0" w:space="0" w:color="auto"/>
                      </w:divBdr>
                      <w:divsChild>
                        <w:div w:id="2120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734">
      <w:bodyDiv w:val="1"/>
      <w:marLeft w:val="0"/>
      <w:marRight w:val="0"/>
      <w:marTop w:val="0"/>
      <w:marBottom w:val="0"/>
      <w:divBdr>
        <w:top w:val="none" w:sz="0" w:space="0" w:color="auto"/>
        <w:left w:val="none" w:sz="0" w:space="0" w:color="auto"/>
        <w:bottom w:val="none" w:sz="0" w:space="0" w:color="auto"/>
        <w:right w:val="none" w:sz="0" w:space="0" w:color="auto"/>
      </w:divBdr>
    </w:div>
    <w:div w:id="2016300469">
      <w:bodyDiv w:val="1"/>
      <w:marLeft w:val="0"/>
      <w:marRight w:val="0"/>
      <w:marTop w:val="0"/>
      <w:marBottom w:val="0"/>
      <w:divBdr>
        <w:top w:val="none" w:sz="0" w:space="0" w:color="auto"/>
        <w:left w:val="none" w:sz="0" w:space="0" w:color="auto"/>
        <w:bottom w:val="none" w:sz="0" w:space="0" w:color="auto"/>
        <w:right w:val="none" w:sz="0" w:space="0" w:color="auto"/>
      </w:divBdr>
      <w:divsChild>
        <w:div w:id="212776840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713</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2021-05-17T20:30:00Z</cp:lastPrinted>
  <dcterms:created xsi:type="dcterms:W3CDTF">2021-05-17T20:05:00Z</dcterms:created>
  <dcterms:modified xsi:type="dcterms:W3CDTF">2021-05-17T20:35:00Z</dcterms:modified>
</cp:coreProperties>
</file>